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BF" w:rsidRDefault="005D1BD8" w:rsidP="005D1BD8">
      <w:pPr>
        <w:jc w:val="center"/>
        <w:rPr>
          <w:b/>
        </w:rPr>
      </w:pPr>
      <w:r>
        <w:rPr>
          <w:b/>
          <w:noProof/>
        </w:rPr>
        <w:drawing>
          <wp:inline distT="0" distB="0" distL="0" distR="0">
            <wp:extent cx="19812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JointSpineMast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257300"/>
                    </a:xfrm>
                    <a:prstGeom prst="rect">
                      <a:avLst/>
                    </a:prstGeom>
                  </pic:spPr>
                </pic:pic>
              </a:graphicData>
            </a:graphic>
          </wp:inline>
        </w:drawing>
      </w:r>
    </w:p>
    <w:p w:rsidR="005D1BD8" w:rsidRDefault="005D1BD8" w:rsidP="00C04C71">
      <w:pPr>
        <w:spacing w:after="0"/>
        <w:jc w:val="center"/>
        <w:rPr>
          <w:rFonts w:asciiTheme="majorHAnsi" w:hAnsiTheme="majorHAnsi"/>
        </w:rPr>
      </w:pPr>
      <w:r>
        <w:rPr>
          <w:rFonts w:asciiTheme="majorHAnsi" w:hAnsiTheme="majorHAnsi"/>
        </w:rPr>
        <w:t>Florida Joint &amp; Spine Institute, P.A.</w:t>
      </w:r>
    </w:p>
    <w:p w:rsidR="005D1BD8" w:rsidRPr="005D1BD8" w:rsidRDefault="005D1BD8" w:rsidP="00C04C71">
      <w:pPr>
        <w:spacing w:after="0" w:line="240" w:lineRule="auto"/>
        <w:jc w:val="center"/>
        <w:rPr>
          <w:rFonts w:asciiTheme="majorHAnsi" w:hAnsiTheme="majorHAnsi"/>
          <w:sz w:val="18"/>
          <w:szCs w:val="18"/>
        </w:rPr>
      </w:pPr>
      <w:r w:rsidRPr="005D1BD8">
        <w:rPr>
          <w:rFonts w:asciiTheme="majorHAnsi" w:hAnsiTheme="majorHAnsi"/>
          <w:sz w:val="18"/>
          <w:szCs w:val="18"/>
        </w:rPr>
        <w:t xml:space="preserve">6325 US Hwy 27 N, </w:t>
      </w:r>
      <w:proofErr w:type="spellStart"/>
      <w:r w:rsidRPr="005D1BD8">
        <w:rPr>
          <w:rFonts w:asciiTheme="majorHAnsi" w:hAnsiTheme="majorHAnsi"/>
          <w:sz w:val="18"/>
          <w:szCs w:val="18"/>
        </w:rPr>
        <w:t>Ste</w:t>
      </w:r>
      <w:proofErr w:type="spellEnd"/>
      <w:r w:rsidRPr="005D1BD8">
        <w:rPr>
          <w:rFonts w:asciiTheme="majorHAnsi" w:hAnsiTheme="majorHAnsi"/>
          <w:sz w:val="18"/>
          <w:szCs w:val="18"/>
        </w:rPr>
        <w:t xml:space="preserve"> </w:t>
      </w:r>
      <w:proofErr w:type="gramStart"/>
      <w:r w:rsidRPr="005D1BD8">
        <w:rPr>
          <w:rFonts w:asciiTheme="majorHAnsi" w:hAnsiTheme="majorHAnsi"/>
          <w:sz w:val="18"/>
          <w:szCs w:val="18"/>
        </w:rPr>
        <w:t>200  Sebring</w:t>
      </w:r>
      <w:proofErr w:type="gramEnd"/>
      <w:r w:rsidRPr="005D1BD8">
        <w:rPr>
          <w:rFonts w:asciiTheme="majorHAnsi" w:hAnsiTheme="majorHAnsi"/>
          <w:sz w:val="18"/>
          <w:szCs w:val="18"/>
        </w:rPr>
        <w:t>, FL 33870</w:t>
      </w:r>
    </w:p>
    <w:p w:rsidR="005D1BD8" w:rsidRPr="005D1BD8" w:rsidRDefault="005D1BD8" w:rsidP="00C04C71">
      <w:pPr>
        <w:spacing w:after="0" w:line="240" w:lineRule="auto"/>
        <w:jc w:val="center"/>
        <w:rPr>
          <w:rFonts w:asciiTheme="majorHAnsi" w:hAnsiTheme="majorHAnsi"/>
          <w:sz w:val="18"/>
          <w:szCs w:val="18"/>
        </w:rPr>
      </w:pPr>
      <w:r w:rsidRPr="005D1BD8">
        <w:rPr>
          <w:rFonts w:asciiTheme="majorHAnsi" w:hAnsiTheme="majorHAnsi"/>
          <w:sz w:val="18"/>
          <w:szCs w:val="18"/>
        </w:rPr>
        <w:t>Phone: 863.385.2222 | Fax: 863.382.8765</w:t>
      </w:r>
    </w:p>
    <w:p w:rsidR="005D1BD8" w:rsidRPr="005D1BD8" w:rsidRDefault="005D1BD8" w:rsidP="00C04C71">
      <w:pPr>
        <w:spacing w:after="0" w:line="240" w:lineRule="auto"/>
        <w:jc w:val="center"/>
        <w:rPr>
          <w:rFonts w:asciiTheme="majorHAnsi" w:hAnsiTheme="majorHAnsi"/>
          <w:sz w:val="18"/>
          <w:szCs w:val="18"/>
        </w:rPr>
      </w:pPr>
      <w:r w:rsidRPr="005D1BD8">
        <w:rPr>
          <w:rFonts w:asciiTheme="majorHAnsi" w:hAnsiTheme="majorHAnsi"/>
          <w:sz w:val="18"/>
          <w:szCs w:val="18"/>
        </w:rPr>
        <w:t>Floridajointspine.com</w:t>
      </w:r>
    </w:p>
    <w:p w:rsidR="005D1BD8" w:rsidRDefault="005D1BD8" w:rsidP="005D1BD8">
      <w:pPr>
        <w:jc w:val="center"/>
        <w:rPr>
          <w:rFonts w:asciiTheme="majorHAnsi" w:hAnsiTheme="majorHAnsi"/>
        </w:rPr>
      </w:pPr>
    </w:p>
    <w:p w:rsidR="005D1BD8" w:rsidRDefault="005D1BD8" w:rsidP="005D1BD8">
      <w:pPr>
        <w:jc w:val="center"/>
        <w:rPr>
          <w:rFonts w:asciiTheme="majorHAnsi" w:hAnsiTheme="majorHAnsi"/>
          <w:b/>
          <w:sz w:val="24"/>
          <w:szCs w:val="24"/>
        </w:rPr>
      </w:pPr>
      <w:r w:rsidRPr="005D1BD8">
        <w:rPr>
          <w:rFonts w:asciiTheme="majorHAnsi" w:hAnsiTheme="majorHAnsi"/>
          <w:b/>
          <w:sz w:val="24"/>
          <w:szCs w:val="24"/>
        </w:rPr>
        <w:t>Application for 2-day Shadowing Experience</w:t>
      </w:r>
    </w:p>
    <w:p w:rsidR="005D1BD8" w:rsidRDefault="005D1BD8" w:rsidP="005D1BD8">
      <w:pPr>
        <w:rPr>
          <w:rFonts w:asciiTheme="majorHAnsi" w:hAnsiTheme="majorHAnsi"/>
          <w:sz w:val="24"/>
          <w:szCs w:val="24"/>
        </w:rPr>
      </w:pPr>
    </w:p>
    <w:p w:rsidR="005D1BD8" w:rsidRDefault="005D1BD8" w:rsidP="00C04C71">
      <w:pPr>
        <w:rPr>
          <w:rFonts w:asciiTheme="majorHAnsi" w:hAnsiTheme="majorHAnsi"/>
          <w:sz w:val="24"/>
          <w:szCs w:val="24"/>
        </w:rPr>
      </w:pPr>
      <w:r>
        <w:rPr>
          <w:rFonts w:asciiTheme="majorHAnsi" w:hAnsiTheme="majorHAnsi"/>
          <w:sz w:val="24"/>
          <w:szCs w:val="24"/>
        </w:rPr>
        <w:t>This program involves a 2-day observation period at Florid</w:t>
      </w:r>
      <w:r w:rsidR="00D12A44">
        <w:rPr>
          <w:rFonts w:asciiTheme="majorHAnsi" w:hAnsiTheme="majorHAnsi"/>
          <w:sz w:val="24"/>
          <w:szCs w:val="24"/>
        </w:rPr>
        <w:t>a Joint &amp; Spine Institute</w:t>
      </w:r>
      <w:r>
        <w:rPr>
          <w:rFonts w:asciiTheme="majorHAnsi" w:hAnsiTheme="majorHAnsi"/>
          <w:sz w:val="24"/>
          <w:szCs w:val="24"/>
        </w:rPr>
        <w:t xml:space="preserve"> for a maximum 16-hour experience. FJSI will accept 1 eligible student each month for the shadowing experience. </w:t>
      </w:r>
      <w:r w:rsidR="00D12A44">
        <w:rPr>
          <w:rFonts w:asciiTheme="majorHAnsi" w:hAnsiTheme="majorHAnsi"/>
          <w:sz w:val="24"/>
          <w:szCs w:val="24"/>
        </w:rPr>
        <w:t xml:space="preserve"> Accepted students will shadow and observe one or more of our providers comprising of a physician, physician assistant, or nurse practitioner practicing at FJSI during their patient clinics.</w:t>
      </w:r>
    </w:p>
    <w:p w:rsidR="00D12A44" w:rsidRDefault="00D12A44" w:rsidP="00C04C71">
      <w:pPr>
        <w:rPr>
          <w:rFonts w:asciiTheme="majorHAnsi" w:hAnsiTheme="majorHAnsi"/>
          <w:sz w:val="24"/>
          <w:szCs w:val="24"/>
        </w:rPr>
      </w:pPr>
      <w:r>
        <w:rPr>
          <w:rFonts w:asciiTheme="majorHAnsi" w:hAnsiTheme="majorHAnsi"/>
          <w:sz w:val="24"/>
          <w:szCs w:val="24"/>
        </w:rPr>
        <w:tab/>
        <w:t>Please note that students in this program are not eligible to observe surgical procedures. Students may request a specialty within FJSI to observe, but placement into the requested specialty is not guaranteed.  At this time, Florida Joint &amp; Spine Institute does not support shadowing programs for high school students 18 years and younger.</w:t>
      </w:r>
    </w:p>
    <w:p w:rsidR="00D12A44" w:rsidRDefault="00D12A44" w:rsidP="005D1BD8">
      <w:pPr>
        <w:rPr>
          <w:rFonts w:asciiTheme="majorHAnsi" w:hAnsiTheme="majorHAnsi"/>
          <w:sz w:val="24"/>
          <w:szCs w:val="24"/>
        </w:rPr>
      </w:pPr>
      <w:r>
        <w:rPr>
          <w:rFonts w:asciiTheme="majorHAnsi" w:hAnsiTheme="majorHAnsi"/>
          <w:sz w:val="24"/>
          <w:szCs w:val="24"/>
        </w:rPr>
        <w:tab/>
        <w:t>To apply, send completed application to:</w:t>
      </w:r>
    </w:p>
    <w:p w:rsidR="00D12A44" w:rsidRDefault="00C04C71" w:rsidP="00C04C71">
      <w:pPr>
        <w:spacing w:after="0" w:line="240" w:lineRule="auto"/>
        <w:jc w:val="center"/>
        <w:rPr>
          <w:rFonts w:asciiTheme="majorHAnsi" w:hAnsiTheme="majorHAnsi"/>
          <w:sz w:val="24"/>
          <w:szCs w:val="24"/>
        </w:rPr>
      </w:pPr>
      <w:r>
        <w:rPr>
          <w:rFonts w:asciiTheme="majorHAnsi" w:hAnsiTheme="majorHAnsi"/>
          <w:sz w:val="24"/>
          <w:szCs w:val="24"/>
        </w:rPr>
        <w:t>Florida Joint &amp; Spine Institute</w:t>
      </w:r>
    </w:p>
    <w:p w:rsidR="00C04C71" w:rsidRDefault="00C04C71" w:rsidP="00C04C71">
      <w:pPr>
        <w:spacing w:after="0" w:line="240" w:lineRule="auto"/>
        <w:jc w:val="center"/>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Human Resources</w:t>
      </w:r>
    </w:p>
    <w:p w:rsidR="00C04C71" w:rsidRDefault="00C04C71" w:rsidP="00C04C71">
      <w:pPr>
        <w:spacing w:after="0" w:line="240" w:lineRule="auto"/>
        <w:jc w:val="center"/>
        <w:rPr>
          <w:rFonts w:asciiTheme="majorHAnsi" w:hAnsiTheme="majorHAnsi"/>
          <w:sz w:val="24"/>
          <w:szCs w:val="24"/>
        </w:rPr>
      </w:pPr>
      <w:r>
        <w:rPr>
          <w:rFonts w:asciiTheme="majorHAnsi" w:hAnsiTheme="majorHAnsi"/>
          <w:sz w:val="24"/>
          <w:szCs w:val="24"/>
        </w:rPr>
        <w:t xml:space="preserve">6325 US Hwy 27 N, </w:t>
      </w:r>
      <w:proofErr w:type="spellStart"/>
      <w:r>
        <w:rPr>
          <w:rFonts w:asciiTheme="majorHAnsi" w:hAnsiTheme="majorHAnsi"/>
          <w:sz w:val="24"/>
          <w:szCs w:val="24"/>
        </w:rPr>
        <w:t>Ste</w:t>
      </w:r>
      <w:proofErr w:type="spellEnd"/>
      <w:r>
        <w:rPr>
          <w:rFonts w:asciiTheme="majorHAnsi" w:hAnsiTheme="majorHAnsi"/>
          <w:sz w:val="24"/>
          <w:szCs w:val="24"/>
        </w:rPr>
        <w:t xml:space="preserve"> 200</w:t>
      </w:r>
    </w:p>
    <w:p w:rsidR="00C04C71" w:rsidRDefault="00C04C71" w:rsidP="00C04C71">
      <w:pPr>
        <w:spacing w:after="0" w:line="240" w:lineRule="auto"/>
        <w:jc w:val="center"/>
        <w:rPr>
          <w:rFonts w:asciiTheme="majorHAnsi" w:hAnsiTheme="majorHAnsi"/>
          <w:sz w:val="24"/>
          <w:szCs w:val="24"/>
        </w:rPr>
      </w:pPr>
      <w:r>
        <w:rPr>
          <w:rFonts w:asciiTheme="majorHAnsi" w:hAnsiTheme="majorHAnsi"/>
          <w:sz w:val="24"/>
          <w:szCs w:val="24"/>
        </w:rPr>
        <w:t>Sebring, FL 33870</w:t>
      </w:r>
    </w:p>
    <w:p w:rsidR="00C04C71" w:rsidRDefault="00C04C71" w:rsidP="00C04C71">
      <w:pPr>
        <w:spacing w:after="0" w:line="240" w:lineRule="auto"/>
        <w:jc w:val="center"/>
        <w:rPr>
          <w:rFonts w:asciiTheme="majorHAnsi" w:hAnsiTheme="majorHAnsi"/>
          <w:sz w:val="24"/>
          <w:szCs w:val="24"/>
        </w:rPr>
      </w:pPr>
      <w:proofErr w:type="gramStart"/>
      <w:r>
        <w:rPr>
          <w:rFonts w:asciiTheme="majorHAnsi" w:hAnsiTheme="majorHAnsi"/>
          <w:sz w:val="24"/>
          <w:szCs w:val="24"/>
        </w:rPr>
        <w:t>or</w:t>
      </w:r>
      <w:proofErr w:type="gramEnd"/>
      <w:r>
        <w:rPr>
          <w:rFonts w:asciiTheme="majorHAnsi" w:hAnsiTheme="majorHAnsi"/>
          <w:sz w:val="24"/>
          <w:szCs w:val="24"/>
        </w:rPr>
        <w:t xml:space="preserve"> fax to:</w:t>
      </w:r>
    </w:p>
    <w:p w:rsidR="00C04C71" w:rsidRDefault="00C04C71" w:rsidP="00C04C71">
      <w:pPr>
        <w:spacing w:after="0" w:line="240" w:lineRule="auto"/>
        <w:jc w:val="center"/>
        <w:rPr>
          <w:rFonts w:asciiTheme="majorHAnsi" w:hAnsiTheme="majorHAnsi"/>
          <w:sz w:val="24"/>
          <w:szCs w:val="24"/>
        </w:rPr>
      </w:pPr>
      <w:r>
        <w:rPr>
          <w:rFonts w:asciiTheme="majorHAnsi" w:hAnsiTheme="majorHAnsi"/>
          <w:sz w:val="24"/>
          <w:szCs w:val="24"/>
        </w:rPr>
        <w:t>863.382.8765</w:t>
      </w:r>
    </w:p>
    <w:p w:rsidR="00C04C71" w:rsidRDefault="00C04C71" w:rsidP="00C04C71">
      <w:pPr>
        <w:spacing w:after="0" w:line="240" w:lineRule="auto"/>
        <w:jc w:val="center"/>
        <w:rPr>
          <w:rFonts w:asciiTheme="majorHAnsi" w:hAnsiTheme="majorHAnsi"/>
          <w:sz w:val="24"/>
          <w:szCs w:val="24"/>
        </w:rPr>
      </w:pPr>
    </w:p>
    <w:p w:rsidR="00C04C71" w:rsidRDefault="00C04C71" w:rsidP="00C04C71">
      <w:pPr>
        <w:spacing w:after="0"/>
        <w:rPr>
          <w:rFonts w:asciiTheme="majorHAnsi" w:hAnsiTheme="majorHAnsi"/>
          <w:sz w:val="24"/>
          <w:szCs w:val="24"/>
        </w:rPr>
      </w:pPr>
      <w:r>
        <w:rPr>
          <w:rFonts w:asciiTheme="majorHAnsi" w:hAnsiTheme="majorHAnsi"/>
          <w:sz w:val="24"/>
          <w:szCs w:val="24"/>
        </w:rPr>
        <w:tab/>
        <w:t xml:space="preserve">FJSI cannot guarantee placement for all applicants. Positions will be filled based on the order of applications received, applicant eligibility, and the availability of FJSI providers. Applications will be kept on file throughout the school semester in which the student has applied. Incomplete applications will not be considered. Student may reapply each semester, and are eligible to complete this experience twice per year. </w:t>
      </w:r>
    </w:p>
    <w:p w:rsidR="008A483A" w:rsidRDefault="008A483A" w:rsidP="00C04C71">
      <w:pPr>
        <w:spacing w:after="0"/>
        <w:rPr>
          <w:rFonts w:asciiTheme="majorHAnsi" w:hAnsiTheme="majorHAnsi"/>
          <w:sz w:val="24"/>
          <w:szCs w:val="24"/>
        </w:rPr>
      </w:pPr>
    </w:p>
    <w:p w:rsidR="008A483A" w:rsidRDefault="008A483A" w:rsidP="00C04C71">
      <w:pPr>
        <w:spacing w:after="0"/>
        <w:rPr>
          <w:rFonts w:asciiTheme="majorHAnsi" w:hAnsiTheme="majorHAnsi"/>
          <w:sz w:val="24"/>
          <w:szCs w:val="24"/>
        </w:rPr>
      </w:pPr>
    </w:p>
    <w:p w:rsidR="002B1450" w:rsidRDefault="002B1450" w:rsidP="008A483A">
      <w:pPr>
        <w:spacing w:after="0"/>
        <w:jc w:val="center"/>
        <w:rPr>
          <w:rFonts w:asciiTheme="majorHAnsi" w:hAnsiTheme="majorHAnsi"/>
          <w:noProof/>
          <w:sz w:val="24"/>
          <w:szCs w:val="24"/>
        </w:rPr>
      </w:pPr>
    </w:p>
    <w:p w:rsidR="008A483A" w:rsidRDefault="008A483A" w:rsidP="008A483A">
      <w:pPr>
        <w:spacing w:after="0"/>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14668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JointSpineMaste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866775"/>
                    </a:xfrm>
                    <a:prstGeom prst="rect">
                      <a:avLst/>
                    </a:prstGeom>
                  </pic:spPr>
                </pic:pic>
              </a:graphicData>
            </a:graphic>
          </wp:inline>
        </w:drawing>
      </w:r>
    </w:p>
    <w:p w:rsidR="008A483A" w:rsidRDefault="008A483A" w:rsidP="008A483A">
      <w:pPr>
        <w:spacing w:after="0"/>
        <w:jc w:val="center"/>
        <w:rPr>
          <w:rFonts w:asciiTheme="majorHAnsi" w:hAnsiTheme="majorHAnsi"/>
          <w:sz w:val="24"/>
          <w:szCs w:val="24"/>
        </w:rPr>
      </w:pPr>
      <w:r>
        <w:rPr>
          <w:rFonts w:asciiTheme="majorHAnsi" w:hAnsiTheme="majorHAnsi"/>
          <w:sz w:val="24"/>
          <w:szCs w:val="24"/>
        </w:rPr>
        <w:t>Florida Joint &amp; Spine Institute</w:t>
      </w:r>
    </w:p>
    <w:p w:rsidR="008A483A" w:rsidRDefault="008A483A" w:rsidP="008A483A">
      <w:pPr>
        <w:spacing w:after="0"/>
        <w:jc w:val="center"/>
        <w:rPr>
          <w:rFonts w:asciiTheme="majorHAnsi" w:hAnsiTheme="majorHAnsi"/>
          <w:sz w:val="24"/>
          <w:szCs w:val="24"/>
        </w:rPr>
      </w:pPr>
      <w:r>
        <w:rPr>
          <w:rFonts w:asciiTheme="majorHAnsi" w:hAnsiTheme="majorHAnsi"/>
          <w:sz w:val="24"/>
          <w:szCs w:val="24"/>
        </w:rPr>
        <w:t xml:space="preserve">6325 US Hwy 27 N, </w:t>
      </w:r>
      <w:proofErr w:type="spellStart"/>
      <w:r>
        <w:rPr>
          <w:rFonts w:asciiTheme="majorHAnsi" w:hAnsiTheme="majorHAnsi"/>
          <w:sz w:val="24"/>
          <w:szCs w:val="24"/>
        </w:rPr>
        <w:t>Ste</w:t>
      </w:r>
      <w:proofErr w:type="spellEnd"/>
      <w:r>
        <w:rPr>
          <w:rFonts w:asciiTheme="majorHAnsi" w:hAnsiTheme="majorHAnsi"/>
          <w:sz w:val="24"/>
          <w:szCs w:val="24"/>
        </w:rPr>
        <w:t xml:space="preserve"> 200 Sebring, FL 33870</w:t>
      </w:r>
    </w:p>
    <w:p w:rsidR="008A483A" w:rsidRDefault="008A483A" w:rsidP="008A483A">
      <w:pPr>
        <w:spacing w:after="0"/>
        <w:jc w:val="center"/>
        <w:rPr>
          <w:rFonts w:asciiTheme="majorHAnsi" w:hAnsiTheme="majorHAnsi"/>
          <w:sz w:val="24"/>
          <w:szCs w:val="24"/>
        </w:rPr>
      </w:pPr>
      <w:r>
        <w:rPr>
          <w:rFonts w:asciiTheme="majorHAnsi" w:hAnsiTheme="majorHAnsi"/>
          <w:sz w:val="24"/>
          <w:szCs w:val="24"/>
        </w:rPr>
        <w:t>Phone: 863.385.2222 Fax: 863.382.8765</w:t>
      </w:r>
    </w:p>
    <w:p w:rsidR="008A483A" w:rsidRDefault="008A483A" w:rsidP="008A483A">
      <w:pPr>
        <w:spacing w:after="0"/>
        <w:jc w:val="center"/>
        <w:rPr>
          <w:rFonts w:asciiTheme="majorHAnsi" w:hAnsiTheme="majorHAnsi"/>
          <w:sz w:val="24"/>
          <w:szCs w:val="24"/>
        </w:rPr>
      </w:pPr>
    </w:p>
    <w:p w:rsidR="008A483A" w:rsidRDefault="008A483A" w:rsidP="008A483A">
      <w:pPr>
        <w:spacing w:after="0"/>
        <w:jc w:val="center"/>
        <w:rPr>
          <w:rFonts w:asciiTheme="majorHAnsi" w:hAnsiTheme="majorHAnsi"/>
          <w:b/>
          <w:sz w:val="24"/>
          <w:szCs w:val="24"/>
        </w:rPr>
      </w:pPr>
      <w:r>
        <w:rPr>
          <w:rFonts w:asciiTheme="majorHAnsi" w:hAnsiTheme="majorHAnsi"/>
          <w:b/>
          <w:sz w:val="24"/>
          <w:szCs w:val="24"/>
        </w:rPr>
        <w:t>Application for 2-day Shadowing Experience</w:t>
      </w:r>
    </w:p>
    <w:p w:rsidR="008A483A" w:rsidRDefault="008A483A" w:rsidP="008A483A">
      <w:pPr>
        <w:spacing w:after="0"/>
        <w:jc w:val="center"/>
        <w:rPr>
          <w:rFonts w:asciiTheme="majorHAnsi" w:hAnsiTheme="majorHAnsi"/>
          <w:b/>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w:t>
      </w:r>
    </w:p>
    <w:p w:rsidR="008A483A" w:rsidRDefault="008A483A" w:rsidP="008A483A">
      <w:pPr>
        <w:spacing w:after="0"/>
        <w:rPr>
          <w:rFonts w:asciiTheme="majorHAnsi" w:hAnsiTheme="majorHAnsi"/>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Cell Phone: ______________________________________________________________</w:t>
      </w:r>
    </w:p>
    <w:p w:rsidR="008A483A" w:rsidRDefault="008A483A" w:rsidP="008A483A">
      <w:pPr>
        <w:spacing w:after="0"/>
        <w:rPr>
          <w:rFonts w:asciiTheme="majorHAnsi" w:hAnsiTheme="majorHAnsi"/>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Address: _________________________________________________________________</w:t>
      </w:r>
    </w:p>
    <w:p w:rsidR="008A483A" w:rsidRDefault="008A483A" w:rsidP="008A483A">
      <w:pPr>
        <w:spacing w:after="0"/>
        <w:rPr>
          <w:rFonts w:asciiTheme="majorHAnsi" w:hAnsiTheme="majorHAnsi"/>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ab/>
        <w:t xml:space="preserve">    _________________________________________________________________</w:t>
      </w:r>
    </w:p>
    <w:p w:rsidR="008A483A" w:rsidRDefault="008A483A" w:rsidP="008A483A">
      <w:pPr>
        <w:spacing w:after="0"/>
        <w:rPr>
          <w:rFonts w:asciiTheme="majorHAnsi" w:hAnsiTheme="majorHAnsi"/>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Email: ____________________________________________________________________</w:t>
      </w:r>
    </w:p>
    <w:p w:rsidR="008A483A" w:rsidRDefault="008A483A" w:rsidP="008A483A">
      <w:pPr>
        <w:spacing w:after="0"/>
        <w:rPr>
          <w:rFonts w:asciiTheme="majorHAnsi" w:hAnsiTheme="majorHAnsi"/>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 xml:space="preserve">Year in School: ____________________________ Anticipated </w:t>
      </w:r>
      <w:r w:rsidR="00F3708F">
        <w:rPr>
          <w:rFonts w:asciiTheme="majorHAnsi" w:hAnsiTheme="majorHAnsi"/>
          <w:sz w:val="24"/>
          <w:szCs w:val="24"/>
        </w:rPr>
        <w:t>Graduation Term</w:t>
      </w:r>
      <w:r>
        <w:rPr>
          <w:rFonts w:asciiTheme="majorHAnsi" w:hAnsiTheme="majorHAnsi"/>
          <w:sz w:val="24"/>
          <w:szCs w:val="24"/>
        </w:rPr>
        <w:t>/Year: ______________</w:t>
      </w:r>
    </w:p>
    <w:p w:rsidR="008A483A" w:rsidRDefault="008A483A" w:rsidP="008A483A">
      <w:pPr>
        <w:spacing w:after="0"/>
        <w:rPr>
          <w:rFonts w:asciiTheme="majorHAnsi" w:hAnsiTheme="majorHAnsi"/>
          <w:sz w:val="24"/>
          <w:szCs w:val="24"/>
        </w:rPr>
      </w:pPr>
    </w:p>
    <w:p w:rsidR="008A483A" w:rsidRDefault="008A483A" w:rsidP="008A483A">
      <w:pPr>
        <w:spacing w:after="0"/>
        <w:rPr>
          <w:rFonts w:asciiTheme="majorHAnsi" w:hAnsiTheme="majorHAnsi"/>
          <w:sz w:val="24"/>
          <w:szCs w:val="24"/>
        </w:rPr>
      </w:pPr>
      <w:r>
        <w:rPr>
          <w:rFonts w:asciiTheme="majorHAnsi" w:hAnsiTheme="majorHAnsi"/>
          <w:sz w:val="24"/>
          <w:szCs w:val="24"/>
        </w:rPr>
        <w:t>Major/Area of Study: ___________________________________________________</w:t>
      </w:r>
    </w:p>
    <w:p w:rsidR="00100A6B" w:rsidRDefault="008A483A" w:rsidP="008A483A">
      <w:pPr>
        <w:spacing w:after="0"/>
        <w:rPr>
          <w:rFonts w:asciiTheme="majorHAnsi" w:hAnsiTheme="majorHAnsi"/>
          <w:sz w:val="24"/>
          <w:szCs w:val="24"/>
        </w:rPr>
      </w:pPr>
      <w:r>
        <w:rPr>
          <w:rFonts w:asciiTheme="majorHAnsi" w:hAnsiTheme="majorHAnsi"/>
          <w:sz w:val="24"/>
          <w:szCs w:val="24"/>
        </w:rPr>
        <w:t>Semester you wish to apply for:</w:t>
      </w:r>
      <w:r>
        <w:rPr>
          <w:rFonts w:asciiTheme="majorHAnsi" w:hAnsiTheme="majorHAnsi"/>
          <w:sz w:val="24"/>
          <w:szCs w:val="24"/>
        </w:rPr>
        <w:tab/>
      </w:r>
      <w:r w:rsidR="00426A76">
        <w:rPr>
          <w:rFonts w:asciiTheme="majorHAnsi" w:hAnsiTheme="majorHAnsi"/>
          <w:sz w:val="24"/>
          <w:szCs w:val="24"/>
        </w:rPr>
        <w:t>____ Spring</w:t>
      </w:r>
      <w:r w:rsidR="00426A76">
        <w:rPr>
          <w:rFonts w:asciiTheme="majorHAnsi" w:hAnsiTheme="majorHAnsi"/>
          <w:sz w:val="24"/>
          <w:szCs w:val="24"/>
        </w:rPr>
        <w:tab/>
        <w:t>_____Summer</w:t>
      </w:r>
      <w:r w:rsidR="00426A76">
        <w:rPr>
          <w:rFonts w:asciiTheme="majorHAnsi" w:hAnsiTheme="majorHAnsi"/>
          <w:sz w:val="24"/>
          <w:szCs w:val="24"/>
        </w:rPr>
        <w:tab/>
        <w:t xml:space="preserve">____ </w:t>
      </w:r>
      <w:proofErr w:type="gramStart"/>
      <w:r w:rsidR="00426A76">
        <w:rPr>
          <w:rFonts w:asciiTheme="majorHAnsi" w:hAnsiTheme="majorHAnsi"/>
          <w:sz w:val="24"/>
          <w:szCs w:val="24"/>
        </w:rPr>
        <w:t>Fall</w:t>
      </w:r>
      <w:proofErr w:type="gramEnd"/>
    </w:p>
    <w:p w:rsidR="00100A6B" w:rsidRPr="005D1BD8" w:rsidRDefault="00100A6B" w:rsidP="008A483A">
      <w:pPr>
        <w:spacing w:after="0"/>
        <w:rPr>
          <w:rFonts w:asciiTheme="majorHAnsi" w:hAnsiTheme="majorHAnsi"/>
          <w:sz w:val="24"/>
          <w:szCs w:val="24"/>
        </w:rPr>
      </w:pPr>
      <w:r>
        <w:rPr>
          <w:rFonts w:asciiTheme="majorHAnsi" w:hAnsiTheme="majorHAnsi"/>
          <w:sz w:val="24"/>
          <w:szCs w:val="24"/>
        </w:rPr>
        <w:t>Note your availability for the semester in which you are applying on the table below:</w:t>
      </w:r>
    </w:p>
    <w:tbl>
      <w:tblPr>
        <w:tblStyle w:val="TableGrid"/>
        <w:tblW w:w="0" w:type="auto"/>
        <w:tblLook w:val="04A0" w:firstRow="1" w:lastRow="0" w:firstColumn="1" w:lastColumn="0" w:noHBand="0" w:noVBand="1"/>
      </w:tblPr>
      <w:tblGrid>
        <w:gridCol w:w="1413"/>
        <w:gridCol w:w="1197"/>
        <w:gridCol w:w="1197"/>
        <w:gridCol w:w="1197"/>
        <w:gridCol w:w="1197"/>
        <w:gridCol w:w="1197"/>
        <w:gridCol w:w="1197"/>
        <w:gridCol w:w="1197"/>
      </w:tblGrid>
      <w:tr w:rsidR="00100A6B" w:rsidTr="00100A6B">
        <w:tc>
          <w:tcPr>
            <w:tcW w:w="1197" w:type="dxa"/>
            <w:shd w:val="clear" w:color="auto" w:fill="000000" w:themeFill="text1"/>
          </w:tcPr>
          <w:p w:rsidR="00100A6B" w:rsidRPr="00100A6B" w:rsidRDefault="00100A6B" w:rsidP="00100A6B">
            <w:pPr>
              <w:jc w:val="center"/>
              <w:rPr>
                <w:rFonts w:asciiTheme="majorHAnsi" w:hAnsiTheme="majorHAnsi"/>
                <w:b/>
                <w:sz w:val="24"/>
                <w:szCs w:val="24"/>
              </w:rPr>
            </w:pPr>
            <w:r w:rsidRPr="00100A6B">
              <w:rPr>
                <w:rFonts w:asciiTheme="majorHAnsi" w:hAnsiTheme="majorHAnsi"/>
                <w:b/>
                <w:sz w:val="24"/>
                <w:szCs w:val="24"/>
              </w:rPr>
              <w:t>Day</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8-9 am</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9-10 am</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10-11am</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11-12pm</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12-1 pm</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1-2 pm</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2-3 pm</w:t>
            </w:r>
          </w:p>
        </w:tc>
      </w:tr>
      <w:tr w:rsidR="00100A6B" w:rsidTr="00100A6B">
        <w:tc>
          <w:tcPr>
            <w:tcW w:w="1197" w:type="dxa"/>
          </w:tcPr>
          <w:p w:rsidR="00100A6B" w:rsidRDefault="00100A6B" w:rsidP="00100A6B">
            <w:pPr>
              <w:jc w:val="center"/>
              <w:rPr>
                <w:rFonts w:asciiTheme="majorHAnsi" w:hAnsiTheme="majorHAnsi"/>
                <w:sz w:val="24"/>
                <w:szCs w:val="24"/>
              </w:rPr>
            </w:pPr>
            <w:r>
              <w:rPr>
                <w:rFonts w:asciiTheme="majorHAnsi" w:hAnsiTheme="majorHAnsi"/>
                <w:sz w:val="24"/>
                <w:szCs w:val="24"/>
              </w:rPr>
              <w:t>Monday</w:t>
            </w: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r>
      <w:tr w:rsidR="00100A6B" w:rsidTr="00100A6B">
        <w:tc>
          <w:tcPr>
            <w:tcW w:w="1197" w:type="dxa"/>
          </w:tcPr>
          <w:p w:rsidR="00100A6B" w:rsidRDefault="00100A6B" w:rsidP="00100A6B">
            <w:pPr>
              <w:jc w:val="center"/>
              <w:rPr>
                <w:rFonts w:asciiTheme="majorHAnsi" w:hAnsiTheme="majorHAnsi"/>
                <w:sz w:val="24"/>
                <w:szCs w:val="24"/>
              </w:rPr>
            </w:pPr>
            <w:r>
              <w:rPr>
                <w:rFonts w:asciiTheme="majorHAnsi" w:hAnsiTheme="majorHAnsi"/>
                <w:sz w:val="24"/>
                <w:szCs w:val="24"/>
              </w:rPr>
              <w:t>Tuesday</w:t>
            </w: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r>
      <w:tr w:rsidR="00100A6B" w:rsidTr="00100A6B">
        <w:tc>
          <w:tcPr>
            <w:tcW w:w="1197" w:type="dxa"/>
          </w:tcPr>
          <w:p w:rsidR="00100A6B" w:rsidRDefault="00100A6B" w:rsidP="00100A6B">
            <w:pPr>
              <w:jc w:val="center"/>
              <w:rPr>
                <w:rFonts w:asciiTheme="majorHAnsi" w:hAnsiTheme="majorHAnsi"/>
                <w:sz w:val="24"/>
                <w:szCs w:val="24"/>
              </w:rPr>
            </w:pPr>
            <w:r>
              <w:rPr>
                <w:rFonts w:asciiTheme="majorHAnsi" w:hAnsiTheme="majorHAnsi"/>
                <w:sz w:val="24"/>
                <w:szCs w:val="24"/>
              </w:rPr>
              <w:t>Wednesday</w:t>
            </w: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r>
      <w:tr w:rsidR="00100A6B" w:rsidTr="00100A6B">
        <w:tc>
          <w:tcPr>
            <w:tcW w:w="1197" w:type="dxa"/>
          </w:tcPr>
          <w:p w:rsidR="00100A6B" w:rsidRDefault="00100A6B" w:rsidP="00100A6B">
            <w:pPr>
              <w:jc w:val="center"/>
              <w:rPr>
                <w:rFonts w:asciiTheme="majorHAnsi" w:hAnsiTheme="majorHAnsi"/>
                <w:sz w:val="24"/>
                <w:szCs w:val="24"/>
              </w:rPr>
            </w:pPr>
            <w:r>
              <w:rPr>
                <w:rFonts w:asciiTheme="majorHAnsi" w:hAnsiTheme="majorHAnsi"/>
                <w:sz w:val="24"/>
                <w:szCs w:val="24"/>
              </w:rPr>
              <w:t>Thursday</w:t>
            </w: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r>
      <w:tr w:rsidR="00100A6B" w:rsidTr="00100A6B">
        <w:tc>
          <w:tcPr>
            <w:tcW w:w="1197" w:type="dxa"/>
          </w:tcPr>
          <w:p w:rsidR="00100A6B" w:rsidRDefault="00100A6B" w:rsidP="00100A6B">
            <w:pPr>
              <w:jc w:val="center"/>
              <w:rPr>
                <w:rFonts w:asciiTheme="majorHAnsi" w:hAnsiTheme="majorHAnsi"/>
                <w:sz w:val="24"/>
                <w:szCs w:val="24"/>
              </w:rPr>
            </w:pPr>
            <w:r>
              <w:rPr>
                <w:rFonts w:asciiTheme="majorHAnsi" w:hAnsiTheme="majorHAnsi"/>
                <w:sz w:val="24"/>
                <w:szCs w:val="24"/>
              </w:rPr>
              <w:t>Friday</w:t>
            </w: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tcPr>
          <w:p w:rsidR="00100A6B" w:rsidRDefault="00100A6B" w:rsidP="008A483A">
            <w:pPr>
              <w:rPr>
                <w:rFonts w:asciiTheme="majorHAnsi" w:hAnsiTheme="majorHAnsi"/>
                <w:sz w:val="24"/>
                <w:szCs w:val="24"/>
              </w:rPr>
            </w:pP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N/A</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N/A</w:t>
            </w:r>
          </w:p>
        </w:tc>
        <w:tc>
          <w:tcPr>
            <w:tcW w:w="1197" w:type="dxa"/>
            <w:shd w:val="clear" w:color="auto" w:fill="000000" w:themeFill="text1"/>
          </w:tcPr>
          <w:p w:rsidR="00100A6B" w:rsidRDefault="00100A6B" w:rsidP="00100A6B">
            <w:pPr>
              <w:jc w:val="center"/>
              <w:rPr>
                <w:rFonts w:asciiTheme="majorHAnsi" w:hAnsiTheme="majorHAnsi"/>
                <w:sz w:val="24"/>
                <w:szCs w:val="24"/>
              </w:rPr>
            </w:pPr>
            <w:r>
              <w:rPr>
                <w:rFonts w:asciiTheme="majorHAnsi" w:hAnsiTheme="majorHAnsi"/>
                <w:sz w:val="24"/>
                <w:szCs w:val="24"/>
              </w:rPr>
              <w:t>N/A</w:t>
            </w:r>
          </w:p>
        </w:tc>
      </w:tr>
    </w:tbl>
    <w:p w:rsidR="00100A6B" w:rsidRDefault="00100A6B" w:rsidP="008A483A">
      <w:pPr>
        <w:spacing w:after="0"/>
        <w:rPr>
          <w:rFonts w:asciiTheme="majorHAnsi" w:hAnsiTheme="majorHAnsi"/>
          <w:sz w:val="24"/>
          <w:szCs w:val="24"/>
        </w:rPr>
      </w:pPr>
    </w:p>
    <w:p w:rsidR="00100A6B" w:rsidRDefault="00100A6B" w:rsidP="008A483A">
      <w:pPr>
        <w:spacing w:after="0"/>
        <w:rPr>
          <w:rFonts w:asciiTheme="majorHAnsi" w:hAnsiTheme="majorHAnsi"/>
          <w:sz w:val="24"/>
          <w:szCs w:val="24"/>
        </w:rPr>
      </w:pPr>
      <w:r>
        <w:rPr>
          <w:rFonts w:asciiTheme="majorHAnsi" w:hAnsiTheme="majorHAnsi"/>
          <w:sz w:val="24"/>
          <w:szCs w:val="24"/>
        </w:rPr>
        <w:t>Are you 18 ye</w:t>
      </w:r>
      <w:r w:rsidR="002B1450">
        <w:rPr>
          <w:rFonts w:asciiTheme="majorHAnsi" w:hAnsiTheme="majorHAnsi"/>
          <w:sz w:val="24"/>
          <w:szCs w:val="24"/>
        </w:rPr>
        <w:t>ars of older?  ____ Yes</w:t>
      </w:r>
      <w:r w:rsidR="002B1450">
        <w:rPr>
          <w:rFonts w:asciiTheme="majorHAnsi" w:hAnsiTheme="majorHAnsi"/>
          <w:sz w:val="24"/>
          <w:szCs w:val="24"/>
        </w:rPr>
        <w:tab/>
        <w:t>____ No</w:t>
      </w:r>
    </w:p>
    <w:p w:rsidR="00100A6B" w:rsidRDefault="00100A6B" w:rsidP="008A483A">
      <w:pPr>
        <w:spacing w:after="0"/>
        <w:rPr>
          <w:rFonts w:asciiTheme="majorHAnsi" w:hAnsiTheme="majorHAnsi"/>
          <w:sz w:val="24"/>
          <w:szCs w:val="24"/>
        </w:rPr>
      </w:pPr>
      <w:r>
        <w:rPr>
          <w:rFonts w:asciiTheme="majorHAnsi" w:hAnsiTheme="majorHAnsi"/>
          <w:sz w:val="24"/>
          <w:szCs w:val="24"/>
        </w:rPr>
        <w:t>Have you completed two semesters of Anatomy &amp; Physiology with a minimum grade of “B”?  ____ Yes</w:t>
      </w:r>
      <w:r>
        <w:rPr>
          <w:rFonts w:asciiTheme="majorHAnsi" w:hAnsiTheme="majorHAnsi"/>
          <w:sz w:val="24"/>
          <w:szCs w:val="24"/>
        </w:rPr>
        <w:tab/>
        <w:t>____ No</w:t>
      </w:r>
    </w:p>
    <w:p w:rsidR="00B44969" w:rsidRDefault="00B44969" w:rsidP="008A483A">
      <w:pPr>
        <w:spacing w:after="0"/>
        <w:rPr>
          <w:rFonts w:asciiTheme="majorHAnsi" w:hAnsiTheme="majorHAnsi"/>
          <w:sz w:val="24"/>
          <w:szCs w:val="24"/>
        </w:rPr>
      </w:pPr>
      <w:r>
        <w:rPr>
          <w:rFonts w:asciiTheme="majorHAnsi" w:hAnsiTheme="majorHAnsi"/>
          <w:sz w:val="24"/>
          <w:szCs w:val="24"/>
        </w:rPr>
        <w:t>Briefly explain why you are interested in this program and/or orthopedic medicine</w:t>
      </w:r>
      <w:r w:rsidR="002B1450">
        <w:rPr>
          <w:rFonts w:asciiTheme="majorHAnsi" w:hAnsiTheme="majorHAnsi"/>
          <w:sz w:val="24"/>
          <w:szCs w:val="24"/>
        </w:rPr>
        <w:t>:</w:t>
      </w:r>
    </w:p>
    <w:p w:rsidR="002B1450" w:rsidRDefault="002B1450" w:rsidP="008A483A">
      <w:pPr>
        <w:spacing w:after="0"/>
        <w:rPr>
          <w:rFonts w:asciiTheme="majorHAnsi" w:hAnsiTheme="majorHAnsi"/>
          <w:sz w:val="24"/>
          <w:szCs w:val="24"/>
        </w:rPr>
      </w:pPr>
    </w:p>
    <w:p w:rsidR="002B1450" w:rsidRDefault="002B1450">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6226" w:rsidRDefault="00116226" w:rsidP="00116226">
      <w:pPr>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98107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JointSpineMaste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440" cy="572295"/>
                    </a:xfrm>
                    <a:prstGeom prst="rect">
                      <a:avLst/>
                    </a:prstGeom>
                  </pic:spPr>
                </pic:pic>
              </a:graphicData>
            </a:graphic>
          </wp:inline>
        </w:drawing>
      </w:r>
    </w:p>
    <w:p w:rsidR="00116226" w:rsidRDefault="000E62D4" w:rsidP="00116226">
      <w:pPr>
        <w:jc w:val="center"/>
        <w:rPr>
          <w:rFonts w:asciiTheme="majorHAnsi" w:hAnsiTheme="majorHAnsi"/>
          <w:sz w:val="24"/>
          <w:szCs w:val="24"/>
        </w:rPr>
      </w:pPr>
      <w:r>
        <w:rPr>
          <w:rFonts w:asciiTheme="majorHAnsi" w:hAnsiTheme="majorHAnsi"/>
          <w:sz w:val="24"/>
          <w:szCs w:val="24"/>
        </w:rPr>
        <w:t>Florida Joint &amp; Spine Institute</w:t>
      </w:r>
    </w:p>
    <w:p w:rsidR="000E62D4" w:rsidRDefault="000E62D4" w:rsidP="00F17290">
      <w:pPr>
        <w:jc w:val="center"/>
        <w:rPr>
          <w:rFonts w:asciiTheme="majorHAnsi" w:hAnsiTheme="majorHAnsi"/>
          <w:sz w:val="24"/>
          <w:szCs w:val="24"/>
        </w:rPr>
      </w:pPr>
      <w:r w:rsidRPr="000E62D4">
        <w:rPr>
          <w:rFonts w:asciiTheme="majorHAnsi" w:hAnsiTheme="majorHAnsi"/>
          <w:sz w:val="24"/>
          <w:szCs w:val="24"/>
        </w:rPr>
        <w:t>Sebr</w:t>
      </w:r>
      <w:r>
        <w:rPr>
          <w:rFonts w:asciiTheme="majorHAnsi" w:hAnsiTheme="majorHAnsi"/>
          <w:sz w:val="24"/>
          <w:szCs w:val="24"/>
        </w:rPr>
        <w:t xml:space="preserve">ing | Lake Wales | Winter Haven </w:t>
      </w:r>
      <w:r w:rsidR="00F17290">
        <w:rPr>
          <w:rFonts w:asciiTheme="majorHAnsi" w:hAnsiTheme="majorHAnsi"/>
          <w:sz w:val="24"/>
          <w:szCs w:val="24"/>
        </w:rPr>
        <w:t>| Kissimmee</w:t>
      </w:r>
    </w:p>
    <w:p w:rsidR="000E62D4" w:rsidRDefault="000E62D4" w:rsidP="000E62D4">
      <w:pPr>
        <w:jc w:val="center"/>
        <w:rPr>
          <w:rFonts w:asciiTheme="majorHAnsi" w:hAnsiTheme="majorHAnsi"/>
          <w:b/>
          <w:sz w:val="24"/>
          <w:szCs w:val="24"/>
        </w:rPr>
      </w:pPr>
      <w:r>
        <w:rPr>
          <w:rFonts w:asciiTheme="majorHAnsi" w:hAnsiTheme="majorHAnsi"/>
          <w:b/>
          <w:sz w:val="24"/>
          <w:szCs w:val="24"/>
        </w:rPr>
        <w:t>CONFIDENTIALITY DISCLAIMER FOR SHADOWING APPLICANTS</w:t>
      </w:r>
    </w:p>
    <w:p w:rsidR="000E62D4" w:rsidRDefault="000E62D4" w:rsidP="00F17290">
      <w:pPr>
        <w:spacing w:line="240" w:lineRule="auto"/>
        <w:rPr>
          <w:rFonts w:asciiTheme="majorHAnsi" w:hAnsiTheme="majorHAnsi"/>
          <w:sz w:val="24"/>
          <w:szCs w:val="24"/>
        </w:rPr>
      </w:pPr>
      <w:r>
        <w:rPr>
          <w:rFonts w:asciiTheme="majorHAnsi" w:hAnsiTheme="majorHAnsi"/>
          <w:sz w:val="24"/>
          <w:szCs w:val="24"/>
        </w:rPr>
        <w:t xml:space="preserve">I understand and agree that all confidential information that is written or discussed at Florida Joint &amp; Spine Institute is highly confidential. </w:t>
      </w:r>
      <w:r>
        <w:rPr>
          <w:rFonts w:asciiTheme="majorHAnsi" w:hAnsiTheme="majorHAnsi"/>
          <w:b/>
          <w:i/>
          <w:sz w:val="24"/>
          <w:szCs w:val="24"/>
        </w:rPr>
        <w:t>Confidential information</w:t>
      </w:r>
      <w:r>
        <w:rPr>
          <w:rFonts w:asciiTheme="majorHAnsi" w:hAnsiTheme="majorHAnsi"/>
          <w:sz w:val="24"/>
          <w:szCs w:val="24"/>
        </w:rPr>
        <w:t xml:space="preserve"> includes patient information, employee information, financial information, computer systems information and information proprietary to this organization and its owners. You may learn of or have access to some or all of this confidential information through the computer system, patient records, or through volunteer activities.</w:t>
      </w:r>
    </w:p>
    <w:p w:rsidR="00F17290" w:rsidRDefault="000E62D4" w:rsidP="00F17290">
      <w:pPr>
        <w:spacing w:line="240" w:lineRule="auto"/>
        <w:rPr>
          <w:rFonts w:asciiTheme="majorHAnsi" w:hAnsiTheme="majorHAnsi"/>
          <w:sz w:val="24"/>
          <w:szCs w:val="24"/>
        </w:rPr>
      </w:pPr>
      <w:r>
        <w:rPr>
          <w:rFonts w:asciiTheme="majorHAnsi" w:hAnsiTheme="majorHAnsi"/>
          <w:sz w:val="24"/>
          <w:szCs w:val="24"/>
        </w:rPr>
        <w:t>I understand that violations of these obligations may subject you to legal consequences that could include but not be limited to prosecution and litigation. Further, by signing this Confidentiality Disclaimer, I understand that in the event Florida Joint &amp; Spine incurs expenses, including any legal expenses, to address violations of this Confidentiality Disclaimer that I may responsible for reimbursement of such expenses and further that Florida Joint &amp; Spine Institute my offset such expenses from any compensation owed to me.</w:t>
      </w:r>
    </w:p>
    <w:p w:rsidR="000E62D4" w:rsidRDefault="000E62D4" w:rsidP="00F17290">
      <w:pPr>
        <w:spacing w:line="240" w:lineRule="auto"/>
        <w:rPr>
          <w:rFonts w:asciiTheme="majorHAnsi" w:hAnsiTheme="majorHAnsi"/>
          <w:sz w:val="24"/>
          <w:szCs w:val="24"/>
        </w:rPr>
      </w:pPr>
      <w:r>
        <w:rPr>
          <w:rFonts w:asciiTheme="majorHAnsi" w:hAnsiTheme="majorHAnsi"/>
          <w:sz w:val="24"/>
          <w:szCs w:val="24"/>
        </w:rPr>
        <w:t>As a volunteer you agree with the following:</w:t>
      </w:r>
    </w:p>
    <w:p w:rsidR="000E62D4" w:rsidRDefault="000E62D4"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use confidential information only as needed to perform my legitimate duties as a volunteer.</w:t>
      </w:r>
    </w:p>
    <w:p w:rsidR="000E62D4" w:rsidRDefault="000E62D4"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only access information for which I have a need to know.</w:t>
      </w:r>
    </w:p>
    <w:p w:rsidR="000E62D4" w:rsidRDefault="000E62D4"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not in any way divulge, copy, release, sell, loan, review, alter, or destroy any confidential information except as properly authorized within the scope of my professional activities affiliated with this organization.</w:t>
      </w:r>
    </w:p>
    <w:p w:rsidR="00F17290" w:rsidRDefault="00F17290"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not misuse confidential information or carelessly care for confidential materials.</w:t>
      </w:r>
    </w:p>
    <w:p w:rsidR="00F17290" w:rsidRDefault="00F17290"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not discuss patient, company or employee confidential information outside the context of my daily responsibilities and I will not discuss such information in from of, or in the hearing distance of those who do not have the need to know.</w:t>
      </w:r>
    </w:p>
    <w:p w:rsidR="00F17290" w:rsidRDefault="00F17290"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safeguard my access codes or any other authorizations that allow me to access to confidential information.</w:t>
      </w:r>
    </w:p>
    <w:p w:rsidR="00F17290" w:rsidRDefault="00F17290"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will report activities by any individual or entity that I suspect may compromise the integrity of confidential information.</w:t>
      </w:r>
    </w:p>
    <w:p w:rsidR="00F17290" w:rsidRDefault="00F17290"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 understand that my obligations under this agreement will continue after termination of my volunteer work.</w:t>
      </w:r>
    </w:p>
    <w:p w:rsidR="00F17290" w:rsidRDefault="00F17290" w:rsidP="00F17290">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All medical records shall be the property of the Company.</w:t>
      </w:r>
    </w:p>
    <w:p w:rsidR="00F17290" w:rsidRPr="00F17290" w:rsidRDefault="00F17290" w:rsidP="00F17290">
      <w:pPr>
        <w:spacing w:line="240" w:lineRule="auto"/>
        <w:ind w:left="360"/>
        <w:rPr>
          <w:rFonts w:asciiTheme="majorHAnsi" w:hAnsiTheme="majorHAnsi"/>
          <w:sz w:val="24"/>
          <w:szCs w:val="24"/>
        </w:rPr>
      </w:pPr>
      <w:r w:rsidRPr="00F17290">
        <w:rPr>
          <w:rFonts w:asciiTheme="majorHAnsi" w:hAnsiTheme="majorHAnsi"/>
          <w:sz w:val="24"/>
          <w:szCs w:val="24"/>
        </w:rPr>
        <w:t>By signing this agreement, I attest that I have read and understand the above information and agree to adhere to this organization’s confidentiality policies.</w:t>
      </w:r>
    </w:p>
    <w:p w:rsidR="00F17290" w:rsidRDefault="00F17290" w:rsidP="00F17290">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w:t>
      </w:r>
    </w:p>
    <w:p w:rsidR="00F17290" w:rsidRPr="00F17290" w:rsidRDefault="00F17290" w:rsidP="00F17290">
      <w:pPr>
        <w:spacing w:after="0"/>
        <w:rPr>
          <w:rFonts w:asciiTheme="majorHAnsi" w:hAnsiTheme="majorHAnsi"/>
          <w:b/>
          <w:sz w:val="20"/>
          <w:szCs w:val="20"/>
        </w:rPr>
      </w:pPr>
      <w:r w:rsidRPr="00F17290">
        <w:rPr>
          <w:rFonts w:asciiTheme="majorHAnsi" w:hAnsiTheme="majorHAnsi"/>
          <w:b/>
          <w:sz w:val="20"/>
          <w:szCs w:val="20"/>
        </w:rPr>
        <w:t>PRINT NAME HERE</w:t>
      </w:r>
    </w:p>
    <w:p w:rsidR="00F17290" w:rsidRDefault="00F17290" w:rsidP="00F17290">
      <w:pPr>
        <w:spacing w:after="0"/>
        <w:rPr>
          <w:rFonts w:asciiTheme="majorHAnsi" w:hAnsiTheme="majorHAnsi"/>
          <w:sz w:val="24"/>
          <w:szCs w:val="24"/>
        </w:rPr>
      </w:pPr>
    </w:p>
    <w:p w:rsidR="00F17290" w:rsidRDefault="00F17290" w:rsidP="00F17290">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w:t>
      </w:r>
    </w:p>
    <w:p w:rsidR="00F17290" w:rsidRPr="000E19CD" w:rsidRDefault="00F17290" w:rsidP="000E19CD">
      <w:pPr>
        <w:spacing w:after="0"/>
        <w:rPr>
          <w:rFonts w:asciiTheme="majorHAnsi" w:hAnsiTheme="majorHAnsi"/>
          <w:b/>
          <w:sz w:val="20"/>
          <w:szCs w:val="20"/>
        </w:rPr>
      </w:pPr>
      <w:r w:rsidRPr="00F17290">
        <w:rPr>
          <w:rFonts w:asciiTheme="majorHAnsi" w:hAnsiTheme="majorHAnsi"/>
          <w:b/>
          <w:sz w:val="20"/>
          <w:szCs w:val="20"/>
        </w:rPr>
        <w:t>SIGNATURE</w:t>
      </w:r>
      <w:bookmarkStart w:id="0" w:name="_GoBack"/>
      <w:bookmarkEnd w:id="0"/>
    </w:p>
    <w:sectPr w:rsidR="00F17290" w:rsidRPr="000E19CD" w:rsidSect="002B145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71" w:rsidRDefault="00C04C71" w:rsidP="00C04C71">
      <w:pPr>
        <w:spacing w:after="0" w:line="240" w:lineRule="auto"/>
      </w:pPr>
      <w:r>
        <w:separator/>
      </w:r>
    </w:p>
  </w:endnote>
  <w:endnote w:type="continuationSeparator" w:id="0">
    <w:p w:rsidR="00C04C71" w:rsidRDefault="00C04C71" w:rsidP="00C0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1" w:rsidRDefault="00C0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1" w:rsidRDefault="00C04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1" w:rsidRDefault="00C0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71" w:rsidRDefault="00C04C71" w:rsidP="00C04C71">
      <w:pPr>
        <w:spacing w:after="0" w:line="240" w:lineRule="auto"/>
      </w:pPr>
      <w:r>
        <w:separator/>
      </w:r>
    </w:p>
  </w:footnote>
  <w:footnote w:type="continuationSeparator" w:id="0">
    <w:p w:rsidR="00C04C71" w:rsidRDefault="00C04C71" w:rsidP="00C0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1" w:rsidRDefault="00C04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1" w:rsidRDefault="00C04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1" w:rsidRDefault="00C04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939"/>
    <w:multiLevelType w:val="hybridMultilevel"/>
    <w:tmpl w:val="E988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E31DC"/>
    <w:multiLevelType w:val="hybridMultilevel"/>
    <w:tmpl w:val="FDC2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30ADC"/>
    <w:multiLevelType w:val="hybridMultilevel"/>
    <w:tmpl w:val="7E16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D8"/>
    <w:rsid w:val="000E19CD"/>
    <w:rsid w:val="000E62D4"/>
    <w:rsid w:val="00100A6B"/>
    <w:rsid w:val="00116226"/>
    <w:rsid w:val="001840F3"/>
    <w:rsid w:val="002B1450"/>
    <w:rsid w:val="00426A76"/>
    <w:rsid w:val="005D1BD8"/>
    <w:rsid w:val="008A483A"/>
    <w:rsid w:val="00B44969"/>
    <w:rsid w:val="00C04C71"/>
    <w:rsid w:val="00D12A44"/>
    <w:rsid w:val="00F12FBF"/>
    <w:rsid w:val="00F17290"/>
    <w:rsid w:val="00F3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D8"/>
    <w:rPr>
      <w:rFonts w:ascii="Tahoma" w:hAnsi="Tahoma" w:cs="Tahoma"/>
      <w:sz w:val="16"/>
      <w:szCs w:val="16"/>
    </w:rPr>
  </w:style>
  <w:style w:type="paragraph" w:styleId="ListParagraph">
    <w:name w:val="List Paragraph"/>
    <w:basedOn w:val="Normal"/>
    <w:uiPriority w:val="34"/>
    <w:qFormat/>
    <w:rsid w:val="005D1BD8"/>
    <w:pPr>
      <w:ind w:left="720"/>
      <w:contextualSpacing/>
    </w:pPr>
  </w:style>
  <w:style w:type="paragraph" w:styleId="Header">
    <w:name w:val="header"/>
    <w:basedOn w:val="Normal"/>
    <w:link w:val="HeaderChar"/>
    <w:uiPriority w:val="99"/>
    <w:unhideWhenUsed/>
    <w:rsid w:val="00C0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71"/>
  </w:style>
  <w:style w:type="paragraph" w:styleId="Footer">
    <w:name w:val="footer"/>
    <w:basedOn w:val="Normal"/>
    <w:link w:val="FooterChar"/>
    <w:uiPriority w:val="99"/>
    <w:unhideWhenUsed/>
    <w:rsid w:val="00C0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71"/>
  </w:style>
  <w:style w:type="table" w:styleId="TableGrid">
    <w:name w:val="Table Grid"/>
    <w:basedOn w:val="TableNormal"/>
    <w:uiPriority w:val="59"/>
    <w:rsid w:val="0010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D8"/>
    <w:rPr>
      <w:rFonts w:ascii="Tahoma" w:hAnsi="Tahoma" w:cs="Tahoma"/>
      <w:sz w:val="16"/>
      <w:szCs w:val="16"/>
    </w:rPr>
  </w:style>
  <w:style w:type="paragraph" w:styleId="ListParagraph">
    <w:name w:val="List Paragraph"/>
    <w:basedOn w:val="Normal"/>
    <w:uiPriority w:val="34"/>
    <w:qFormat/>
    <w:rsid w:val="005D1BD8"/>
    <w:pPr>
      <w:ind w:left="720"/>
      <w:contextualSpacing/>
    </w:pPr>
  </w:style>
  <w:style w:type="paragraph" w:styleId="Header">
    <w:name w:val="header"/>
    <w:basedOn w:val="Normal"/>
    <w:link w:val="HeaderChar"/>
    <w:uiPriority w:val="99"/>
    <w:unhideWhenUsed/>
    <w:rsid w:val="00C0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71"/>
  </w:style>
  <w:style w:type="paragraph" w:styleId="Footer">
    <w:name w:val="footer"/>
    <w:basedOn w:val="Normal"/>
    <w:link w:val="FooterChar"/>
    <w:uiPriority w:val="99"/>
    <w:unhideWhenUsed/>
    <w:rsid w:val="00C0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71"/>
  </w:style>
  <w:style w:type="table" w:styleId="TableGrid">
    <w:name w:val="Table Grid"/>
    <w:basedOn w:val="TableNormal"/>
    <w:uiPriority w:val="59"/>
    <w:rsid w:val="0010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Joint and Spine</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Terha Griffith</dc:creator>
  <cp:lastModifiedBy>Terha Griffith</cp:lastModifiedBy>
  <cp:revision>9</cp:revision>
  <cp:lastPrinted>2017-09-22T14:04:00Z</cp:lastPrinted>
  <dcterms:created xsi:type="dcterms:W3CDTF">2017-09-22T12:52:00Z</dcterms:created>
  <dcterms:modified xsi:type="dcterms:W3CDTF">2017-09-22T14:06:00Z</dcterms:modified>
</cp:coreProperties>
</file>